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2B816" w14:textId="4D7ECC29" w:rsidR="00F71711" w:rsidRPr="00BF51AC" w:rsidRDefault="00560799" w:rsidP="00EF28F3">
      <w:pPr>
        <w:rPr>
          <w:rFonts w:asciiTheme="minorHAnsi" w:hAnsiTheme="minorHAnsi" w:cstheme="minorBidi"/>
          <w:b/>
          <w:bCs/>
          <w:sz w:val="28"/>
          <w:szCs w:val="28"/>
          <w:lang w:val="en-US"/>
        </w:rPr>
      </w:pPr>
      <w:r w:rsidRPr="00BF51AC">
        <w:rPr>
          <w:rFonts w:asciiTheme="minorHAnsi" w:hAnsiTheme="minorHAnsi" w:cstheme="minorHAnsi"/>
          <w:b/>
          <w:bCs/>
          <w:i/>
          <w:iCs/>
          <w:sz w:val="40"/>
          <w:szCs w:val="40"/>
          <w:lang w:val="en-US"/>
        </w:rPr>
        <w:t>Xelity 10 TX IP67: A switch for every application</w:t>
      </w:r>
      <w:r w:rsidR="00C4520D" w:rsidRPr="00BF51AC">
        <w:rPr>
          <w:rFonts w:asciiTheme="minorHAnsi" w:hAnsiTheme="minorHAnsi" w:cstheme="minorHAnsi"/>
          <w:b/>
          <w:bCs/>
          <w:i/>
          <w:iCs/>
          <w:sz w:val="40"/>
          <w:szCs w:val="40"/>
          <w:lang w:val="en-US"/>
        </w:rPr>
        <w:br/>
      </w:r>
      <w:r w:rsidR="00BF51AC" w:rsidRPr="00ED0893">
        <w:rPr>
          <w:rFonts w:asciiTheme="minorHAnsi" w:hAnsiTheme="minorHAnsi" w:cstheme="minorHAnsi"/>
          <w:b/>
          <w:bCs/>
          <w:sz w:val="28"/>
          <w:szCs w:val="28"/>
          <w:lang w:val="en-US"/>
        </w:rPr>
        <w:t>The Xelity 10 TX IP67 managed switch from Murrelektronik offers new possibilities for decentralized, cabinet free, data management. With up to ten Gigabit ports in a robust housing, it represents a new standard in switches.</w:t>
      </w:r>
    </w:p>
    <w:p w14:paraId="42CCB2C1" w14:textId="77777777" w:rsidR="00A32892" w:rsidRPr="00BF51AC" w:rsidRDefault="00A32892" w:rsidP="0856C5A4">
      <w:pPr>
        <w:spacing w:line="276" w:lineRule="auto"/>
        <w:rPr>
          <w:rFonts w:asciiTheme="minorHAnsi" w:hAnsiTheme="minorHAnsi" w:cstheme="minorBidi"/>
          <w:sz w:val="24"/>
          <w:szCs w:val="24"/>
          <w:lang w:val="en-US"/>
        </w:rPr>
      </w:pPr>
    </w:p>
    <w:p w14:paraId="52F9E892" w14:textId="246484E7" w:rsidR="00BF51AC" w:rsidRPr="0049775C" w:rsidRDefault="00BF51AC" w:rsidP="00ED0893">
      <w:pPr>
        <w:spacing w:line="276" w:lineRule="auto"/>
        <w:rPr>
          <w:rFonts w:asciiTheme="minorHAnsi" w:eastAsiaTheme="minorHAnsi" w:hAnsiTheme="minorHAnsi" w:cstheme="minorBidi"/>
          <w:lang w:val="en-US"/>
        </w:rPr>
      </w:pPr>
      <w:r w:rsidRPr="0049775C">
        <w:rPr>
          <w:rFonts w:asciiTheme="minorHAnsi" w:eastAsiaTheme="minorHAnsi" w:hAnsiTheme="minorHAnsi" w:cstheme="minorBidi"/>
          <w:lang w:val="en-US"/>
        </w:rPr>
        <w:t>With the new Xelity 10 TX IP67, Murrelektronik offers a line of robust, space-saving switches designed for the heavy traffic that comes with today’s installations. The ten port switches are available in three models: 10 x 100 Mbit/s, 10 x 1000 Mbit/s, and 2 x 1000 Mbit/s + 8 x 100 Mbit/s. Each model can also be ordered specifically for a ProfiNet system.</w:t>
      </w:r>
    </w:p>
    <w:p w14:paraId="585BFD1C" w14:textId="77777777" w:rsidR="00BF51AC" w:rsidRPr="0049775C" w:rsidRDefault="00BF51AC" w:rsidP="00ED0893">
      <w:pPr>
        <w:spacing w:line="276" w:lineRule="auto"/>
        <w:rPr>
          <w:rFonts w:asciiTheme="minorHAnsi" w:eastAsiaTheme="minorHAnsi" w:hAnsiTheme="minorHAnsi" w:cstheme="minorBidi"/>
          <w:lang w:val="en-US"/>
        </w:rPr>
      </w:pPr>
    </w:p>
    <w:p w14:paraId="5C09ED5E" w14:textId="77777777" w:rsidR="00BF51AC" w:rsidRPr="0049775C" w:rsidRDefault="00BF51AC" w:rsidP="00ED0893">
      <w:pPr>
        <w:spacing w:line="276" w:lineRule="auto"/>
        <w:rPr>
          <w:rFonts w:asciiTheme="minorHAnsi" w:eastAsiaTheme="minorHAnsi" w:hAnsiTheme="minorHAnsi" w:cstheme="minorBidi"/>
          <w:lang w:val="en-US"/>
        </w:rPr>
      </w:pPr>
      <w:r w:rsidRPr="0049775C">
        <w:rPr>
          <w:rFonts w:asciiTheme="minorHAnsi" w:eastAsiaTheme="minorHAnsi" w:hAnsiTheme="minorHAnsi" w:cstheme="minorBidi"/>
          <w:lang w:val="en-US"/>
        </w:rPr>
        <w:t xml:space="preserve">Developed in-house, Xelity 10 TX IP67 is Murrelektronik’s response to the desire on the part of machine builders to replace classic control cabinet solutions with IP67 components in the field. The growing trend of decentralized wiring offers advantages that include significant space savings in the control cabinet as well as shorter cable runs. </w:t>
      </w:r>
    </w:p>
    <w:p w14:paraId="03E412F5" w14:textId="77777777" w:rsidR="00BF51AC" w:rsidRPr="0049775C" w:rsidRDefault="00BF51AC" w:rsidP="00ED0893">
      <w:pPr>
        <w:spacing w:line="276" w:lineRule="auto"/>
        <w:rPr>
          <w:rFonts w:asciiTheme="minorHAnsi" w:eastAsiaTheme="minorHAnsi" w:hAnsiTheme="minorHAnsi" w:cstheme="minorBidi"/>
          <w:lang w:val="en-US"/>
        </w:rPr>
      </w:pPr>
    </w:p>
    <w:p w14:paraId="5FB7F261" w14:textId="5C3B4F35" w:rsidR="00BF51AC" w:rsidRPr="0049775C" w:rsidRDefault="00BF51AC" w:rsidP="00ED0893">
      <w:pPr>
        <w:spacing w:line="276" w:lineRule="auto"/>
        <w:rPr>
          <w:rFonts w:asciiTheme="minorHAnsi" w:eastAsiaTheme="minorHAnsi" w:hAnsiTheme="minorHAnsi" w:cstheme="minorBidi"/>
          <w:lang w:val="en-US"/>
        </w:rPr>
      </w:pPr>
      <w:r w:rsidRPr="0049775C">
        <w:rPr>
          <w:rFonts w:asciiTheme="minorHAnsi" w:eastAsiaTheme="minorHAnsi" w:hAnsiTheme="minorHAnsi" w:cstheme="minorBidi"/>
          <w:lang w:val="en-US"/>
        </w:rPr>
        <w:t>Its L-coded M12 power connectors (4 or 5-pin) ensure fast connections as well as the ability to daisy chain several devices as long as the combined power usage does not exceed 16A. Each model uses the same drilling pattern and power connector connection. There are no specifications for grounding thanks to the free grounding concept. The Xelity 10 TX IP67 can also be combined with Murrelektronik’s other M12 power modules to create a single source power concept</w:t>
      </w:r>
      <w:r w:rsidR="00DB6FE2" w:rsidRPr="0049775C">
        <w:rPr>
          <w:rFonts w:asciiTheme="minorHAnsi" w:eastAsiaTheme="minorHAnsi" w:hAnsiTheme="minorHAnsi" w:cstheme="minorBidi"/>
          <w:lang w:val="en-US"/>
        </w:rPr>
        <w:t>.</w:t>
      </w:r>
    </w:p>
    <w:p w14:paraId="61A6EF68" w14:textId="77777777" w:rsidR="00DB6FE2" w:rsidRPr="0049775C" w:rsidRDefault="00DB6FE2" w:rsidP="00ED0893">
      <w:pPr>
        <w:spacing w:line="276" w:lineRule="auto"/>
        <w:rPr>
          <w:rFonts w:asciiTheme="minorHAnsi" w:eastAsiaTheme="minorHAnsi" w:hAnsiTheme="minorHAnsi" w:cstheme="minorBidi"/>
          <w:lang w:val="en-US"/>
        </w:rPr>
      </w:pPr>
    </w:p>
    <w:p w14:paraId="0BD3BB83" w14:textId="19E7835B" w:rsidR="00BF51AC" w:rsidRPr="0049775C" w:rsidRDefault="00BF51AC" w:rsidP="00ED0893">
      <w:pPr>
        <w:spacing w:line="276" w:lineRule="auto"/>
        <w:rPr>
          <w:rFonts w:asciiTheme="minorHAnsi" w:eastAsiaTheme="minorHAnsi" w:hAnsiTheme="minorHAnsi" w:cstheme="minorBidi"/>
          <w:lang w:val="en-US"/>
        </w:rPr>
      </w:pPr>
      <w:r w:rsidRPr="0049775C">
        <w:rPr>
          <w:rFonts w:asciiTheme="minorHAnsi" w:eastAsiaTheme="minorHAnsi" w:hAnsiTheme="minorHAnsi" w:cstheme="minorBidi"/>
          <w:lang w:val="en-US"/>
        </w:rPr>
        <w:t>The IP67 rated metal housing allows the switch to be used in harsh industrial environments. Faster and simpler fault detection, full topology flexibility as well as fast scaling and easy commissioning round off the features of this impressive switch.</w:t>
      </w:r>
    </w:p>
    <w:p w14:paraId="54CD5453" w14:textId="77777777" w:rsidR="00BF51AC" w:rsidRPr="0049775C" w:rsidRDefault="00BF51AC" w:rsidP="00ED0893">
      <w:pPr>
        <w:spacing w:line="276" w:lineRule="auto"/>
        <w:rPr>
          <w:rFonts w:asciiTheme="minorHAnsi" w:eastAsiaTheme="minorHAnsi" w:hAnsiTheme="minorHAnsi" w:cstheme="minorBidi"/>
          <w:lang w:val="en-US"/>
        </w:rPr>
      </w:pPr>
    </w:p>
    <w:p w14:paraId="6428D5C8" w14:textId="77777777" w:rsidR="00BF51AC" w:rsidRPr="0049775C" w:rsidRDefault="00BF51AC" w:rsidP="00ED0893">
      <w:pPr>
        <w:spacing w:line="276" w:lineRule="auto"/>
        <w:rPr>
          <w:rFonts w:asciiTheme="minorHAnsi" w:eastAsiaTheme="minorHAnsi" w:hAnsiTheme="minorHAnsi" w:cstheme="minorBidi"/>
          <w:lang w:val="en-US"/>
        </w:rPr>
      </w:pPr>
      <w:r w:rsidRPr="0049775C">
        <w:rPr>
          <w:rFonts w:asciiTheme="minorHAnsi" w:eastAsiaTheme="minorHAnsi" w:hAnsiTheme="minorHAnsi" w:cstheme="minorBidi"/>
          <w:lang w:val="en-US"/>
        </w:rPr>
        <w:t xml:space="preserve">The range of models and simple installation and configuration make the Xelity 10 TX IP67 extremely versatile. The switch is ideal for machine builders, plant engineers and component manufacturers alike. </w:t>
      </w:r>
    </w:p>
    <w:p w14:paraId="0D9E4D80" w14:textId="77777777" w:rsidR="00BF51AC" w:rsidRPr="0049775C" w:rsidRDefault="00BF51AC" w:rsidP="00ED0893">
      <w:pPr>
        <w:spacing w:line="276" w:lineRule="auto"/>
        <w:rPr>
          <w:rFonts w:asciiTheme="minorHAnsi" w:eastAsiaTheme="minorHAnsi" w:hAnsiTheme="minorHAnsi" w:cstheme="minorBidi"/>
          <w:lang w:val="en-US"/>
        </w:rPr>
      </w:pPr>
    </w:p>
    <w:p w14:paraId="0D0FD3F0" w14:textId="77777777" w:rsidR="00BF51AC" w:rsidRPr="00ED0893" w:rsidRDefault="00BF51AC" w:rsidP="00ED0893">
      <w:pPr>
        <w:spacing w:line="276" w:lineRule="auto"/>
        <w:rPr>
          <w:rFonts w:asciiTheme="minorHAnsi" w:eastAsiaTheme="minorHAnsi" w:hAnsiTheme="minorHAnsi" w:cstheme="minorBidi"/>
        </w:rPr>
      </w:pPr>
      <w:r w:rsidRPr="0049775C">
        <w:rPr>
          <w:rFonts w:asciiTheme="minorHAnsi" w:eastAsiaTheme="minorHAnsi" w:hAnsiTheme="minorHAnsi" w:cstheme="minorBidi"/>
          <w:lang w:val="en-US"/>
        </w:rPr>
        <w:t xml:space="preserve">Thanks to its various expansion levels, users can easily adapt the Xelity 10 TX IP67 to specific applications. Numerous configuration adjustments, such as port mirroring or </w:t>
      </w:r>
      <w:r w:rsidRPr="0049775C">
        <w:rPr>
          <w:rFonts w:asciiTheme="minorHAnsi" w:eastAsiaTheme="minorHAnsi" w:hAnsiTheme="minorHAnsi" w:cstheme="minorBidi"/>
          <w:lang w:val="en-US"/>
        </w:rPr>
        <w:lastRenderedPageBreak/>
        <w:t xml:space="preserve">port granular shutdown, can be made via the integrated web server. Configurations can also be saved for recurring installations or in the event device replacement is required. </w:t>
      </w:r>
      <w:r w:rsidRPr="00ED0893">
        <w:rPr>
          <w:rFonts w:asciiTheme="minorHAnsi" w:eastAsiaTheme="minorHAnsi" w:hAnsiTheme="minorHAnsi" w:cstheme="minorBidi"/>
        </w:rPr>
        <w:t xml:space="preserve">High flow rates shorten the clock rates in applications. </w:t>
      </w:r>
    </w:p>
    <w:p w14:paraId="69AE6FB7" w14:textId="6400BF4E" w:rsidR="00B019E5" w:rsidRPr="00BF51AC" w:rsidRDefault="00B019E5" w:rsidP="00737172">
      <w:pPr>
        <w:spacing w:line="276" w:lineRule="auto"/>
        <w:rPr>
          <w:rFonts w:asciiTheme="minorHAnsi" w:hAnsiTheme="minorHAnsi" w:cstheme="minorHAnsi"/>
          <w:b/>
          <w:bCs/>
          <w:lang w:val="en-US"/>
        </w:rPr>
      </w:pPr>
    </w:p>
    <w:p w14:paraId="0BB80EE5" w14:textId="77777777" w:rsidR="00B019E5" w:rsidRPr="00BF51AC" w:rsidRDefault="00B019E5" w:rsidP="00737172">
      <w:pPr>
        <w:spacing w:line="276" w:lineRule="auto"/>
        <w:rPr>
          <w:rFonts w:asciiTheme="minorHAnsi" w:hAnsiTheme="minorHAnsi" w:cstheme="minorHAnsi"/>
          <w:b/>
          <w:bCs/>
          <w:lang w:val="en-US"/>
        </w:rPr>
      </w:pPr>
    </w:p>
    <w:p w14:paraId="673D81CB" w14:textId="14B3C137" w:rsidR="00A32892" w:rsidRPr="00BF51AC" w:rsidRDefault="00B019E5" w:rsidP="00A32892">
      <w:pPr>
        <w:spacing w:line="276" w:lineRule="auto"/>
        <w:rPr>
          <w:rFonts w:asciiTheme="minorHAnsi" w:hAnsiTheme="minorHAnsi" w:cstheme="minorHAnsi"/>
          <w:b/>
          <w:bCs/>
          <w:lang w:val="en-US"/>
        </w:rPr>
      </w:pPr>
      <w:r w:rsidRPr="00BF51AC">
        <w:rPr>
          <w:rFonts w:asciiTheme="minorHAnsi" w:hAnsiTheme="minorHAnsi" w:cstheme="minorHAnsi"/>
          <w:b/>
          <w:bCs/>
          <w:noProof/>
          <w:lang w:val="en-US"/>
        </w:rPr>
        <w:drawing>
          <wp:inline distT="0" distB="0" distL="0" distR="0" wp14:anchorId="4F082515" wp14:editId="22450AF9">
            <wp:extent cx="4860925" cy="29051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print">
                      <a:extLst>
                        <a:ext uri="{28A0092B-C50C-407E-A947-70E740481C1C}">
                          <a14:useLocalDpi xmlns:a14="http://schemas.microsoft.com/office/drawing/2010/main" val="0"/>
                        </a:ext>
                      </a:extLst>
                    </a:blip>
                    <a:srcRect t="13967" b="5657"/>
                    <a:stretch/>
                  </pic:blipFill>
                  <pic:spPr bwMode="auto">
                    <a:xfrm>
                      <a:off x="0" y="0"/>
                      <a:ext cx="4860925" cy="2905125"/>
                    </a:xfrm>
                    <a:prstGeom prst="rect">
                      <a:avLst/>
                    </a:prstGeom>
                    <a:ln>
                      <a:noFill/>
                    </a:ln>
                    <a:extLst>
                      <a:ext uri="{53640926-AAD7-44D8-BBD7-CCE9431645EC}">
                        <a14:shadowObscured xmlns:a14="http://schemas.microsoft.com/office/drawing/2010/main"/>
                      </a:ext>
                    </a:extLst>
                  </pic:spPr>
                </pic:pic>
              </a:graphicData>
            </a:graphic>
          </wp:inline>
        </w:drawing>
      </w:r>
    </w:p>
    <w:p w14:paraId="5CA4CD6F" w14:textId="6CD17F00" w:rsidR="003C0022" w:rsidRPr="00BF51AC" w:rsidRDefault="00B019E5" w:rsidP="00737172">
      <w:pPr>
        <w:rPr>
          <w:b/>
          <w:bCs/>
          <w:i/>
          <w:iCs/>
          <w:lang w:val="en-US"/>
        </w:rPr>
      </w:pPr>
      <w:r w:rsidRPr="00BF51AC">
        <w:rPr>
          <w:b/>
          <w:bCs/>
          <w:i/>
          <w:iCs/>
          <w:lang w:val="en-US"/>
        </w:rPr>
        <w:br/>
      </w:r>
      <w:r w:rsidR="0049775C">
        <w:rPr>
          <w:b/>
          <w:bCs/>
          <w:i/>
          <w:iCs/>
          <w:lang w:val="en-US"/>
        </w:rPr>
        <w:t>Image</w:t>
      </w:r>
      <w:r w:rsidRPr="00BF51AC">
        <w:rPr>
          <w:b/>
          <w:bCs/>
          <w:i/>
          <w:iCs/>
          <w:lang w:val="en-US"/>
        </w:rPr>
        <w:t xml:space="preserve">: </w:t>
      </w:r>
      <w:r w:rsidRPr="00BF51AC">
        <w:rPr>
          <w:i/>
          <w:iCs/>
          <w:lang w:val="en-US"/>
        </w:rPr>
        <w:t>Xelity 10 TX IP67 Managed Switch</w:t>
      </w:r>
      <w:r w:rsidRPr="00BF51AC">
        <w:rPr>
          <w:b/>
          <w:bCs/>
          <w:i/>
          <w:iCs/>
          <w:lang w:val="en-US"/>
        </w:rPr>
        <w:t xml:space="preserve"> </w:t>
      </w:r>
      <w:r w:rsidRPr="00BF51AC">
        <w:rPr>
          <w:b/>
          <w:bCs/>
          <w:i/>
          <w:iCs/>
          <w:lang w:val="en-US"/>
        </w:rPr>
        <w:br/>
      </w:r>
      <w:r w:rsidR="006426D7" w:rsidRPr="00BF51AC">
        <w:rPr>
          <w:b/>
          <w:bCs/>
          <w:i/>
          <w:iCs/>
          <w:lang w:val="en-US"/>
        </w:rPr>
        <w:t>P</w:t>
      </w:r>
      <w:r w:rsidR="00E42461">
        <w:rPr>
          <w:b/>
          <w:bCs/>
          <w:i/>
          <w:iCs/>
          <w:lang w:val="en-US"/>
        </w:rPr>
        <w:t>hoto</w:t>
      </w:r>
      <w:r w:rsidRPr="00BF51AC">
        <w:rPr>
          <w:b/>
          <w:bCs/>
          <w:i/>
          <w:iCs/>
          <w:lang w:val="en-US"/>
        </w:rPr>
        <w:t>: Murrelektronik GmbH</w:t>
      </w:r>
    </w:p>
    <w:p w14:paraId="410E005B" w14:textId="51308058" w:rsidR="00B019E5" w:rsidRDefault="00B019E5" w:rsidP="00737172">
      <w:pPr>
        <w:rPr>
          <w:lang w:val="en-US"/>
        </w:rPr>
      </w:pPr>
    </w:p>
    <w:p w14:paraId="072DA9A1" w14:textId="77777777" w:rsidR="00ED0893" w:rsidRPr="00ED0893" w:rsidRDefault="00ED0893" w:rsidP="00737172">
      <w:pPr>
        <w:rPr>
          <w:lang w:val="en-US"/>
        </w:rPr>
      </w:pPr>
    </w:p>
    <w:p w14:paraId="77A5F270" w14:textId="605E4C56" w:rsidR="00B019E5" w:rsidRPr="00BF51AC" w:rsidRDefault="00B019E5" w:rsidP="00737172">
      <w:pPr>
        <w:rPr>
          <w:b/>
          <w:bCs/>
          <w:i/>
          <w:iCs/>
          <w:lang w:val="en-US"/>
        </w:rPr>
      </w:pPr>
      <w:r w:rsidRPr="00BF51AC">
        <w:rPr>
          <w:b/>
          <w:bCs/>
          <w:i/>
          <w:iCs/>
          <w:noProof/>
          <w:lang w:val="en-US"/>
        </w:rPr>
        <w:lastRenderedPageBreak/>
        <w:drawing>
          <wp:inline distT="0" distB="0" distL="0" distR="0" wp14:anchorId="1CA36DB0" wp14:editId="14F53B03">
            <wp:extent cx="4622733" cy="2600325"/>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24919" cy="2601555"/>
                    </a:xfrm>
                    <a:prstGeom prst="rect">
                      <a:avLst/>
                    </a:prstGeom>
                  </pic:spPr>
                </pic:pic>
              </a:graphicData>
            </a:graphic>
          </wp:inline>
        </w:drawing>
      </w:r>
    </w:p>
    <w:p w14:paraId="4CB88F47" w14:textId="1A3CD105" w:rsidR="00B019E5" w:rsidRPr="00BF51AC" w:rsidRDefault="00B019E5" w:rsidP="00737172">
      <w:pPr>
        <w:rPr>
          <w:b/>
          <w:bCs/>
          <w:i/>
          <w:iCs/>
          <w:lang w:val="en-US"/>
        </w:rPr>
      </w:pPr>
      <w:r w:rsidRPr="00BF51AC">
        <w:rPr>
          <w:b/>
          <w:bCs/>
          <w:i/>
          <w:iCs/>
          <w:lang w:val="en-US"/>
        </w:rPr>
        <w:br/>
      </w:r>
      <w:r w:rsidR="006426D7" w:rsidRPr="00BF51AC">
        <w:rPr>
          <w:b/>
          <w:bCs/>
          <w:i/>
          <w:iCs/>
          <w:lang w:val="en-US"/>
        </w:rPr>
        <w:t>Caption</w:t>
      </w:r>
      <w:r w:rsidRPr="00BF51AC">
        <w:rPr>
          <w:b/>
          <w:bCs/>
          <w:i/>
          <w:iCs/>
          <w:lang w:val="en-US"/>
        </w:rPr>
        <w:t>:</w:t>
      </w:r>
      <w:r w:rsidRPr="00BF51AC">
        <w:rPr>
          <w:rFonts w:asciiTheme="minorHAnsi" w:hAnsiTheme="minorHAnsi" w:cstheme="minorBidi"/>
          <w:sz w:val="24"/>
          <w:szCs w:val="24"/>
          <w:lang w:val="en-US"/>
        </w:rPr>
        <w:t xml:space="preserve"> </w:t>
      </w:r>
      <w:r w:rsidRPr="00BF51AC">
        <w:rPr>
          <w:i/>
          <w:iCs/>
          <w:lang w:val="en-US"/>
        </w:rPr>
        <w:t>Xelity 10 TX IP67 Managed Switch (Applikation)</w:t>
      </w:r>
      <w:r w:rsidRPr="00BF51AC">
        <w:rPr>
          <w:rFonts w:asciiTheme="minorHAnsi" w:hAnsiTheme="minorHAnsi" w:cstheme="minorBidi"/>
          <w:sz w:val="24"/>
          <w:szCs w:val="24"/>
          <w:lang w:val="en-US"/>
        </w:rPr>
        <w:t xml:space="preserve"> </w:t>
      </w:r>
      <w:r w:rsidRPr="00BF51AC">
        <w:rPr>
          <w:rFonts w:asciiTheme="minorHAnsi" w:hAnsiTheme="minorHAnsi" w:cstheme="minorBidi"/>
          <w:sz w:val="24"/>
          <w:szCs w:val="24"/>
          <w:lang w:val="en-US"/>
        </w:rPr>
        <w:br/>
      </w:r>
      <w:r w:rsidR="0049775C">
        <w:rPr>
          <w:b/>
          <w:bCs/>
          <w:i/>
          <w:iCs/>
          <w:lang w:val="en-US"/>
        </w:rPr>
        <w:t>Image</w:t>
      </w:r>
      <w:r w:rsidRPr="00BF51AC">
        <w:rPr>
          <w:b/>
          <w:bCs/>
          <w:i/>
          <w:iCs/>
          <w:lang w:val="en-US"/>
        </w:rPr>
        <w:t>: Murrelektronik GmbH</w:t>
      </w:r>
    </w:p>
    <w:p w14:paraId="0ACB491D" w14:textId="77777777" w:rsidR="00ED0893" w:rsidRDefault="00B019E5" w:rsidP="00ED0893">
      <w:pPr>
        <w:spacing w:line="276" w:lineRule="auto"/>
        <w:rPr>
          <w:rFonts w:asciiTheme="minorHAnsi" w:eastAsiaTheme="minorHAnsi" w:hAnsiTheme="minorHAnsi" w:cstheme="minorBidi"/>
          <w:b/>
          <w:bCs/>
          <w:sz w:val="20"/>
          <w:szCs w:val="20"/>
        </w:rPr>
      </w:pPr>
      <w:r w:rsidRPr="00BF51AC">
        <w:rPr>
          <w:rFonts w:asciiTheme="minorHAnsi" w:hAnsiTheme="minorHAnsi" w:cstheme="minorBidi"/>
          <w:b/>
          <w:bCs/>
          <w:sz w:val="20"/>
          <w:szCs w:val="20"/>
          <w:lang w:val="en-US"/>
        </w:rPr>
        <w:br/>
      </w:r>
      <w:r w:rsidR="007A5663" w:rsidRPr="00BF51AC">
        <w:rPr>
          <w:rFonts w:asciiTheme="minorHAnsi" w:hAnsiTheme="minorHAnsi" w:cstheme="minorBidi"/>
          <w:b/>
          <w:bCs/>
          <w:sz w:val="20"/>
          <w:szCs w:val="20"/>
          <w:lang w:val="en-US"/>
        </w:rPr>
        <w:br/>
      </w:r>
      <w:r w:rsidR="00ED0893">
        <w:rPr>
          <w:rFonts w:asciiTheme="minorHAnsi" w:hAnsiTheme="minorHAnsi" w:cstheme="minorBidi"/>
          <w:b/>
          <w:bCs/>
          <w:sz w:val="20"/>
          <w:szCs w:val="20"/>
          <w:lang w:val="en-GB"/>
        </w:rPr>
        <w:t xml:space="preserve">Journalist contact: </w:t>
      </w:r>
      <w:r w:rsidR="00ED0893">
        <w:rPr>
          <w:rFonts w:asciiTheme="minorHAnsi" w:hAnsiTheme="minorHAnsi" w:cstheme="minorBidi"/>
          <w:b/>
          <w:bCs/>
          <w:sz w:val="20"/>
          <w:szCs w:val="20"/>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544"/>
      </w:tblGrid>
      <w:tr w:rsidR="00ED0893" w:rsidRPr="0049775C" w14:paraId="7B402F13" w14:textId="77777777" w:rsidTr="00ED0893">
        <w:tc>
          <w:tcPr>
            <w:tcW w:w="4111" w:type="dxa"/>
          </w:tcPr>
          <w:p w14:paraId="33C0A398" w14:textId="77777777" w:rsidR="00ED0893" w:rsidRDefault="00ED0893">
            <w:pPr>
              <w:rPr>
                <w:sz w:val="20"/>
                <w:szCs w:val="20"/>
              </w:rPr>
            </w:pPr>
            <w:r>
              <w:rPr>
                <w:sz w:val="20"/>
                <w:szCs w:val="20"/>
              </w:rPr>
              <w:t>Murrelektronik GmbH</w:t>
            </w:r>
            <w:r>
              <w:rPr>
                <w:sz w:val="20"/>
                <w:szCs w:val="20"/>
              </w:rPr>
              <w:br/>
              <w:t xml:space="preserve">Christine Gnädig </w:t>
            </w:r>
            <w:r>
              <w:rPr>
                <w:sz w:val="20"/>
                <w:szCs w:val="20"/>
              </w:rPr>
              <w:br/>
              <w:t>Phone 07191/474300</w:t>
            </w:r>
          </w:p>
          <w:p w14:paraId="0050D1B1" w14:textId="77777777" w:rsidR="00ED0893" w:rsidRDefault="0049775C">
            <w:pPr>
              <w:rPr>
                <w:sz w:val="20"/>
                <w:szCs w:val="20"/>
              </w:rPr>
            </w:pPr>
            <w:hyperlink r:id="rId13" w:history="1">
              <w:r w:rsidR="00ED0893">
                <w:rPr>
                  <w:rStyle w:val="Hyperlink"/>
                  <w:sz w:val="20"/>
                  <w:szCs w:val="20"/>
                </w:rPr>
                <w:t>christine.gnaedig@murrelektronik.de</w:t>
              </w:r>
            </w:hyperlink>
            <w:r w:rsidR="00ED0893">
              <w:rPr>
                <w:sz w:val="20"/>
                <w:szCs w:val="20"/>
              </w:rPr>
              <w:t xml:space="preserve"> </w:t>
            </w:r>
          </w:p>
          <w:p w14:paraId="3789341D" w14:textId="77777777" w:rsidR="00ED0893" w:rsidRDefault="0049775C">
            <w:pPr>
              <w:rPr>
                <w:sz w:val="20"/>
                <w:szCs w:val="20"/>
              </w:rPr>
            </w:pPr>
            <w:hyperlink r:id="rId14" w:history="1">
              <w:r w:rsidR="00ED0893">
                <w:rPr>
                  <w:rStyle w:val="Hyperlink"/>
                  <w:sz w:val="20"/>
                  <w:szCs w:val="20"/>
                </w:rPr>
                <w:t>www.murrelektronik.de</w:t>
              </w:r>
            </w:hyperlink>
          </w:p>
          <w:p w14:paraId="25A11AF3" w14:textId="77777777" w:rsidR="00ED0893" w:rsidRDefault="00ED0893">
            <w:pPr>
              <w:rPr>
                <w:rFonts w:asciiTheme="minorHAnsi" w:hAnsiTheme="minorHAnsi" w:cstheme="minorBidi"/>
                <w:sz w:val="20"/>
                <w:szCs w:val="20"/>
              </w:rPr>
            </w:pPr>
          </w:p>
        </w:tc>
        <w:tc>
          <w:tcPr>
            <w:tcW w:w="3544" w:type="dxa"/>
          </w:tcPr>
          <w:p w14:paraId="3093990C" w14:textId="77777777" w:rsidR="00ED0893" w:rsidRDefault="00ED0893">
            <w:pPr>
              <w:rPr>
                <w:rFonts w:asciiTheme="minorHAnsi" w:hAnsiTheme="minorHAnsi" w:cstheme="minorBidi"/>
                <w:sz w:val="20"/>
                <w:szCs w:val="20"/>
                <w:lang w:val="en-US"/>
              </w:rPr>
            </w:pPr>
            <w:r>
              <w:rPr>
                <w:rFonts w:asciiTheme="minorHAnsi" w:hAnsiTheme="minorHAnsi" w:cstheme="minorBidi"/>
                <w:sz w:val="20"/>
                <w:szCs w:val="20"/>
                <w:lang w:val="en-US"/>
              </w:rPr>
              <w:t>Communication Consultants GmbH</w:t>
            </w:r>
          </w:p>
          <w:p w14:paraId="296320C0" w14:textId="77777777" w:rsidR="00ED0893" w:rsidRDefault="00ED0893">
            <w:pPr>
              <w:rPr>
                <w:rFonts w:asciiTheme="minorHAnsi" w:hAnsiTheme="minorHAnsi" w:cstheme="minorBidi"/>
                <w:sz w:val="20"/>
                <w:szCs w:val="20"/>
                <w:lang w:val="en-US"/>
              </w:rPr>
            </w:pPr>
            <w:r>
              <w:rPr>
                <w:rFonts w:asciiTheme="minorHAnsi" w:hAnsiTheme="minorHAnsi" w:cstheme="minorBidi"/>
                <w:sz w:val="20"/>
                <w:szCs w:val="20"/>
                <w:lang w:val="en-US"/>
              </w:rPr>
              <w:t>Alexander Praun</w:t>
            </w:r>
            <w:r>
              <w:rPr>
                <w:rFonts w:asciiTheme="minorHAnsi" w:hAnsiTheme="minorHAnsi" w:cstheme="minorBidi"/>
                <w:sz w:val="20"/>
                <w:szCs w:val="20"/>
                <w:lang w:val="en-US"/>
              </w:rPr>
              <w:br/>
              <w:t>Phone 0711/9789319</w:t>
            </w:r>
          </w:p>
          <w:p w14:paraId="5AEC32DA" w14:textId="77777777" w:rsidR="00ED0893" w:rsidRDefault="0049775C">
            <w:pPr>
              <w:rPr>
                <w:rFonts w:asciiTheme="minorHAnsi" w:hAnsiTheme="minorHAnsi" w:cstheme="minorBidi"/>
                <w:sz w:val="20"/>
                <w:szCs w:val="20"/>
                <w:lang w:val="en-US"/>
              </w:rPr>
            </w:pPr>
            <w:hyperlink r:id="rId15" w:history="1">
              <w:r w:rsidR="00ED0893">
                <w:rPr>
                  <w:rStyle w:val="Hyperlink"/>
                  <w:rFonts w:asciiTheme="minorHAnsi" w:hAnsiTheme="minorHAnsi" w:cstheme="minorBidi"/>
                  <w:sz w:val="20"/>
                  <w:szCs w:val="20"/>
                  <w:lang w:val="en-US"/>
                </w:rPr>
                <w:t>murrelektronik@cc-stuttgart.de</w:t>
              </w:r>
            </w:hyperlink>
          </w:p>
          <w:p w14:paraId="3267AB84" w14:textId="77777777" w:rsidR="00ED0893" w:rsidRDefault="0049775C">
            <w:pPr>
              <w:rPr>
                <w:rFonts w:asciiTheme="minorHAnsi" w:hAnsiTheme="minorHAnsi" w:cstheme="minorBidi"/>
                <w:sz w:val="20"/>
                <w:szCs w:val="20"/>
                <w:lang w:val="en-US"/>
              </w:rPr>
            </w:pPr>
            <w:hyperlink r:id="rId16" w:history="1">
              <w:r w:rsidR="00ED0893">
                <w:rPr>
                  <w:rStyle w:val="Hyperlink"/>
                  <w:rFonts w:asciiTheme="minorHAnsi" w:hAnsiTheme="minorHAnsi" w:cstheme="minorBidi"/>
                  <w:sz w:val="20"/>
                  <w:szCs w:val="20"/>
                  <w:lang w:val="en-US"/>
                </w:rPr>
                <w:t>www.cc-stuttgart.de</w:t>
              </w:r>
            </w:hyperlink>
          </w:p>
          <w:p w14:paraId="4E2BA405" w14:textId="77777777" w:rsidR="00ED0893" w:rsidRDefault="00ED0893">
            <w:pPr>
              <w:rPr>
                <w:rFonts w:asciiTheme="minorHAnsi" w:hAnsiTheme="minorHAnsi" w:cstheme="minorBidi"/>
                <w:sz w:val="20"/>
                <w:szCs w:val="20"/>
                <w:lang w:val="en-US"/>
              </w:rPr>
            </w:pPr>
          </w:p>
        </w:tc>
      </w:tr>
    </w:tbl>
    <w:p w14:paraId="4FA01CEF" w14:textId="685AF53E" w:rsidR="0028494E" w:rsidRPr="00BF51AC" w:rsidRDefault="0028494E" w:rsidP="00ED0893">
      <w:pPr>
        <w:spacing w:line="276" w:lineRule="auto"/>
        <w:rPr>
          <w:rFonts w:asciiTheme="minorHAnsi" w:hAnsiTheme="minorHAnsi" w:cstheme="minorBidi"/>
          <w:sz w:val="24"/>
          <w:szCs w:val="24"/>
          <w:lang w:val="en-US"/>
        </w:rPr>
      </w:pPr>
    </w:p>
    <w:sectPr w:rsidR="0028494E" w:rsidRPr="00BF51AC" w:rsidSect="00BF51AC">
      <w:headerReference w:type="default" r:id="rId17"/>
      <w:footerReference w:type="default" r:id="rId18"/>
      <w:pgSz w:w="12240" w:h="15840"/>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F1D87" w14:textId="77777777" w:rsidR="005269F8" w:rsidRDefault="005269F8" w:rsidP="002616D3">
      <w:r>
        <w:separator/>
      </w:r>
    </w:p>
  </w:endnote>
  <w:endnote w:type="continuationSeparator" w:id="0">
    <w:p w14:paraId="1B1685E9" w14:textId="77777777" w:rsidR="005269F8" w:rsidRDefault="005269F8"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1A60" w14:textId="1EF49CFE" w:rsidR="002616D3" w:rsidRDefault="002616D3">
    <w:pPr>
      <w:pStyle w:val="Fuzeile"/>
    </w:pPr>
  </w:p>
  <w:p w14:paraId="74057A91"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B9A92" w14:textId="77777777" w:rsidR="005269F8" w:rsidRDefault="005269F8" w:rsidP="002616D3">
      <w:r>
        <w:separator/>
      </w:r>
    </w:p>
  </w:footnote>
  <w:footnote w:type="continuationSeparator" w:id="0">
    <w:p w14:paraId="0D1D1F56" w14:textId="77777777" w:rsidR="005269F8" w:rsidRDefault="005269F8"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8740" w14:textId="43D035CB" w:rsidR="002616D3" w:rsidRPr="002616D3" w:rsidRDefault="002616D3" w:rsidP="002616D3">
    <w:pPr>
      <w:spacing w:line="276" w:lineRule="auto"/>
      <w:rPr>
        <w:rFonts w:ascii="TheSansBPlus W7 Bold" w:hAnsi="TheSansBPlus W7 Bold" w:cstheme="minorHAnsi"/>
        <w:b/>
        <w:bCs/>
        <w:sz w:val="44"/>
        <w:szCs w:val="44"/>
      </w:rPr>
    </w:pP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12D18682" wp14:editId="0B21DE0E">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w:t>
    </w:r>
    <w:r w:rsidR="00560799" w:rsidRPr="00560799">
      <w:rPr>
        <w:rFonts w:ascii="TheSansBPlus W7 Bold" w:hAnsi="TheSansBPlus W7 Bold" w:cstheme="minorHAnsi"/>
        <w:b/>
        <w:bCs/>
        <w:sz w:val="44"/>
        <w:szCs w:val="44"/>
      </w:rPr>
      <w:t>ress release</w:t>
    </w:r>
  </w:p>
  <w:p w14:paraId="6E2354B4" w14:textId="77777777" w:rsidR="002616D3" w:rsidRDefault="002616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8"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1835610238">
    <w:abstractNumId w:val="4"/>
  </w:num>
  <w:num w:numId="2" w16cid:durableId="825824101">
    <w:abstractNumId w:val="0"/>
  </w:num>
  <w:num w:numId="3" w16cid:durableId="861360296">
    <w:abstractNumId w:val="2"/>
  </w:num>
  <w:num w:numId="4" w16cid:durableId="181286765">
    <w:abstractNumId w:val="7"/>
  </w:num>
  <w:num w:numId="5" w16cid:durableId="415906731">
    <w:abstractNumId w:val="1"/>
  </w:num>
  <w:num w:numId="6" w16cid:durableId="873156380">
    <w:abstractNumId w:val="5"/>
  </w:num>
  <w:num w:numId="7" w16cid:durableId="322513782">
    <w:abstractNumId w:val="8"/>
  </w:num>
  <w:num w:numId="8" w16cid:durableId="1410270837">
    <w:abstractNumId w:val="6"/>
  </w:num>
  <w:num w:numId="9" w16cid:durableId="17127242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17152"/>
    <w:rsid w:val="00026922"/>
    <w:rsid w:val="00026FC5"/>
    <w:rsid w:val="0003657E"/>
    <w:rsid w:val="00040741"/>
    <w:rsid w:val="00074858"/>
    <w:rsid w:val="000768F2"/>
    <w:rsid w:val="00086734"/>
    <w:rsid w:val="00093706"/>
    <w:rsid w:val="000B1BBE"/>
    <w:rsid w:val="000B219D"/>
    <w:rsid w:val="000C0609"/>
    <w:rsid w:val="000D504E"/>
    <w:rsid w:val="000E0B03"/>
    <w:rsid w:val="00100DAD"/>
    <w:rsid w:val="00117F02"/>
    <w:rsid w:val="001201B0"/>
    <w:rsid w:val="001262C9"/>
    <w:rsid w:val="001327DE"/>
    <w:rsid w:val="00193747"/>
    <w:rsid w:val="001A198E"/>
    <w:rsid w:val="001A7036"/>
    <w:rsid w:val="001B00AC"/>
    <w:rsid w:val="001B0A30"/>
    <w:rsid w:val="001D661E"/>
    <w:rsid w:val="001D6C6F"/>
    <w:rsid w:val="0023190B"/>
    <w:rsid w:val="00255DA4"/>
    <w:rsid w:val="002616D3"/>
    <w:rsid w:val="00266633"/>
    <w:rsid w:val="0026670D"/>
    <w:rsid w:val="0028494E"/>
    <w:rsid w:val="00286DEF"/>
    <w:rsid w:val="0028727B"/>
    <w:rsid w:val="002D0FE8"/>
    <w:rsid w:val="002F67AF"/>
    <w:rsid w:val="00306A7D"/>
    <w:rsid w:val="00306D99"/>
    <w:rsid w:val="003140C8"/>
    <w:rsid w:val="00330BFE"/>
    <w:rsid w:val="00340FAA"/>
    <w:rsid w:val="003758CE"/>
    <w:rsid w:val="003808F9"/>
    <w:rsid w:val="003C0022"/>
    <w:rsid w:val="003C1BBC"/>
    <w:rsid w:val="003D76DD"/>
    <w:rsid w:val="003E5779"/>
    <w:rsid w:val="003F3F97"/>
    <w:rsid w:val="004062C5"/>
    <w:rsid w:val="00413AE6"/>
    <w:rsid w:val="00426C65"/>
    <w:rsid w:val="00433ECE"/>
    <w:rsid w:val="004530D8"/>
    <w:rsid w:val="0047208B"/>
    <w:rsid w:val="00472E77"/>
    <w:rsid w:val="004772CB"/>
    <w:rsid w:val="00490106"/>
    <w:rsid w:val="0049775C"/>
    <w:rsid w:val="004A79F2"/>
    <w:rsid w:val="004C49E5"/>
    <w:rsid w:val="004F1B55"/>
    <w:rsid w:val="004F1D2C"/>
    <w:rsid w:val="0052534B"/>
    <w:rsid w:val="005269F8"/>
    <w:rsid w:val="005336A2"/>
    <w:rsid w:val="0054577E"/>
    <w:rsid w:val="00560799"/>
    <w:rsid w:val="00593049"/>
    <w:rsid w:val="005C48C7"/>
    <w:rsid w:val="005F4955"/>
    <w:rsid w:val="00622BE1"/>
    <w:rsid w:val="00631506"/>
    <w:rsid w:val="006426D7"/>
    <w:rsid w:val="006517A1"/>
    <w:rsid w:val="00651E68"/>
    <w:rsid w:val="00672B60"/>
    <w:rsid w:val="006733C3"/>
    <w:rsid w:val="0067649B"/>
    <w:rsid w:val="0069108F"/>
    <w:rsid w:val="006962C4"/>
    <w:rsid w:val="006E04F0"/>
    <w:rsid w:val="006F12C3"/>
    <w:rsid w:val="006F74A1"/>
    <w:rsid w:val="00705F88"/>
    <w:rsid w:val="00721E80"/>
    <w:rsid w:val="00737172"/>
    <w:rsid w:val="007447D8"/>
    <w:rsid w:val="007A0A12"/>
    <w:rsid w:val="007A0F7D"/>
    <w:rsid w:val="007A5663"/>
    <w:rsid w:val="007B6E2A"/>
    <w:rsid w:val="007C3C37"/>
    <w:rsid w:val="007C4C0D"/>
    <w:rsid w:val="007E59AD"/>
    <w:rsid w:val="007F7504"/>
    <w:rsid w:val="00802410"/>
    <w:rsid w:val="00817DA3"/>
    <w:rsid w:val="008315A1"/>
    <w:rsid w:val="00837B9B"/>
    <w:rsid w:val="0084643A"/>
    <w:rsid w:val="00873C18"/>
    <w:rsid w:val="00880822"/>
    <w:rsid w:val="008A0B53"/>
    <w:rsid w:val="008A37E5"/>
    <w:rsid w:val="008A3F6E"/>
    <w:rsid w:val="008A54AA"/>
    <w:rsid w:val="008C3A6A"/>
    <w:rsid w:val="008D0526"/>
    <w:rsid w:val="00907A39"/>
    <w:rsid w:val="009114A0"/>
    <w:rsid w:val="009141EC"/>
    <w:rsid w:val="009154AC"/>
    <w:rsid w:val="00930287"/>
    <w:rsid w:val="009631BF"/>
    <w:rsid w:val="00964711"/>
    <w:rsid w:val="00966350"/>
    <w:rsid w:val="00974BDE"/>
    <w:rsid w:val="009E6FBF"/>
    <w:rsid w:val="009F1429"/>
    <w:rsid w:val="009F35AB"/>
    <w:rsid w:val="00A01714"/>
    <w:rsid w:val="00A03309"/>
    <w:rsid w:val="00A1799C"/>
    <w:rsid w:val="00A2215E"/>
    <w:rsid w:val="00A32892"/>
    <w:rsid w:val="00A46FFD"/>
    <w:rsid w:val="00A5069A"/>
    <w:rsid w:val="00A64FED"/>
    <w:rsid w:val="00A839E7"/>
    <w:rsid w:val="00A96A39"/>
    <w:rsid w:val="00AB5380"/>
    <w:rsid w:val="00AB70D7"/>
    <w:rsid w:val="00AC061C"/>
    <w:rsid w:val="00AC2562"/>
    <w:rsid w:val="00AC2EA1"/>
    <w:rsid w:val="00AE7DD5"/>
    <w:rsid w:val="00B019E5"/>
    <w:rsid w:val="00B12183"/>
    <w:rsid w:val="00B1595F"/>
    <w:rsid w:val="00B3413F"/>
    <w:rsid w:val="00B36645"/>
    <w:rsid w:val="00B655B6"/>
    <w:rsid w:val="00B7755B"/>
    <w:rsid w:val="00BA3A30"/>
    <w:rsid w:val="00BA73EE"/>
    <w:rsid w:val="00BD4D2F"/>
    <w:rsid w:val="00BE4802"/>
    <w:rsid w:val="00BE6F0B"/>
    <w:rsid w:val="00BF51AC"/>
    <w:rsid w:val="00C20BC2"/>
    <w:rsid w:val="00C44DE3"/>
    <w:rsid w:val="00C4520D"/>
    <w:rsid w:val="00C45D32"/>
    <w:rsid w:val="00C45F86"/>
    <w:rsid w:val="00C46D1E"/>
    <w:rsid w:val="00C46FB6"/>
    <w:rsid w:val="00C52C58"/>
    <w:rsid w:val="00C60B34"/>
    <w:rsid w:val="00CA025F"/>
    <w:rsid w:val="00CF30D6"/>
    <w:rsid w:val="00CF3CA6"/>
    <w:rsid w:val="00D11751"/>
    <w:rsid w:val="00D14296"/>
    <w:rsid w:val="00D27581"/>
    <w:rsid w:val="00D5184E"/>
    <w:rsid w:val="00D65262"/>
    <w:rsid w:val="00D66F2F"/>
    <w:rsid w:val="00D96A19"/>
    <w:rsid w:val="00DB0B92"/>
    <w:rsid w:val="00DB48DC"/>
    <w:rsid w:val="00DB6FE2"/>
    <w:rsid w:val="00E11B36"/>
    <w:rsid w:val="00E15DFE"/>
    <w:rsid w:val="00E34C54"/>
    <w:rsid w:val="00E42461"/>
    <w:rsid w:val="00E45D54"/>
    <w:rsid w:val="00E5592C"/>
    <w:rsid w:val="00E655AC"/>
    <w:rsid w:val="00E94ECB"/>
    <w:rsid w:val="00EA4E3C"/>
    <w:rsid w:val="00EA74B7"/>
    <w:rsid w:val="00EC07CF"/>
    <w:rsid w:val="00EC40C7"/>
    <w:rsid w:val="00ED0893"/>
    <w:rsid w:val="00ED2696"/>
    <w:rsid w:val="00EF28F3"/>
    <w:rsid w:val="00EF62D6"/>
    <w:rsid w:val="00F321AE"/>
    <w:rsid w:val="00F52AF5"/>
    <w:rsid w:val="00F71711"/>
    <w:rsid w:val="00FA5609"/>
    <w:rsid w:val="00FB0256"/>
    <w:rsid w:val="00FC5C48"/>
    <w:rsid w:val="00FE0094"/>
    <w:rsid w:val="00FF088A"/>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4981C"/>
  <w15:chartTrackingRefBased/>
  <w15:docId w15:val="{90E7F29B-1933-4149-9ACE-16517A10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eastAsiaTheme="minorEastAsia"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semiHidden/>
    <w:unhideWhenUsed/>
    <w:rsid w:val="003758CE"/>
    <w:rPr>
      <w:sz w:val="20"/>
      <w:szCs w:val="20"/>
    </w:rPr>
  </w:style>
  <w:style w:type="character" w:customStyle="1" w:styleId="KommentartextZchn">
    <w:name w:val="Kommentartext Zchn"/>
    <w:basedOn w:val="Absatz-Standardschriftart"/>
    <w:link w:val="Kommentartext"/>
    <w:uiPriority w:val="99"/>
    <w:semiHidden/>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360211476">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ristine.gnaedig@murrelektronik.d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urrelektronik@cc-stuttgart.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rrelektro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AC8F9E-AC0B-48F5-821D-B62FBEC00997}">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2.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3.xml><?xml version="1.0" encoding="utf-8"?>
<ds:datastoreItem xmlns:ds="http://schemas.openxmlformats.org/officeDocument/2006/customXml" ds:itemID="{007CEAC6-DDEB-46D0-97A2-4A4F7E06B0F6}">
  <ds:schemaRefs>
    <ds:schemaRef ds:uri="http://schemas.microsoft.com/sharepoint/v3/contenttype/forms"/>
  </ds:schemaRefs>
</ds:datastoreItem>
</file>

<file path=customXml/itemProps4.xml><?xml version="1.0" encoding="utf-8"?>
<ds:datastoreItem xmlns:ds="http://schemas.openxmlformats.org/officeDocument/2006/customXml" ds:itemID="{EA0CAA62-A4EC-48BF-820A-AC050F2A0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401</Words>
  <Characters>2530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Kho</dc:creator>
  <cp:keywords/>
  <dc:description/>
  <cp:lastModifiedBy>Oliver Barth</cp:lastModifiedBy>
  <cp:revision>8</cp:revision>
  <dcterms:created xsi:type="dcterms:W3CDTF">2021-11-16T16:55:00Z</dcterms:created>
  <dcterms:modified xsi:type="dcterms:W3CDTF">2023-06-26T12:37:00Z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